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09" w:rsidRPr="00BB7478" w:rsidRDefault="00646F7D" w:rsidP="00C26A09">
      <w:pPr>
        <w:pStyle w:val="Title"/>
        <w:rPr>
          <w:lang w:val="en-US"/>
        </w:rPr>
      </w:pPr>
      <w:r w:rsidRPr="00BB7478">
        <w:rPr>
          <w:lang w:val="en-US"/>
        </w:rPr>
        <w:t xml:space="preserve">On </w:t>
      </w:r>
      <w:r w:rsidR="007C0A1E" w:rsidRPr="00BB7478">
        <w:rPr>
          <w:lang w:val="en-US"/>
        </w:rPr>
        <w:t xml:space="preserve">the definition of </w:t>
      </w:r>
      <w:r w:rsidR="002D4B8E" w:rsidRPr="00BB7478">
        <w:rPr>
          <w:lang w:val="en-US"/>
        </w:rPr>
        <w:t>system capacity</w:t>
      </w:r>
      <w:r w:rsidRPr="00BB7478">
        <w:rPr>
          <w:lang w:val="en-US"/>
        </w:rPr>
        <w:t xml:space="preserve"> for </w:t>
      </w:r>
      <w:r w:rsidR="007C0A1E" w:rsidRPr="00BB7478">
        <w:rPr>
          <w:lang w:val="en-US"/>
        </w:rPr>
        <w:t>CIoT</w:t>
      </w:r>
    </w:p>
    <w:p w:rsidR="00C26A09" w:rsidRDefault="00C26A09" w:rsidP="00C26A09">
      <w:pPr>
        <w:pStyle w:val="Heading1"/>
      </w:pPr>
      <w:r>
        <w:t xml:space="preserve">Introduction </w:t>
      </w:r>
    </w:p>
    <w:p w:rsidR="00E95486" w:rsidRPr="00BB7478" w:rsidRDefault="00D30CA9" w:rsidP="00376F41">
      <w:pPr>
        <w:pStyle w:val="BodyText"/>
        <w:rPr>
          <w:lang w:val="en-US"/>
        </w:rPr>
      </w:pPr>
      <w:r w:rsidRPr="00BB7478">
        <w:rPr>
          <w:lang w:val="en-US"/>
        </w:rPr>
        <w:t xml:space="preserve">At GERAN#62 a new feasibility study named Cellular System Support for Ultra Low Complexity and Low Throughput Internet of Things (WI code: FS_IoT_LC)  was approved, see </w:t>
      </w:r>
      <w:r w:rsidRPr="009C7A77">
        <w:fldChar w:fldCharType="begin"/>
      </w:r>
      <w:r w:rsidRPr="00BB7478">
        <w:rPr>
          <w:lang w:val="en-US"/>
        </w:rPr>
        <w:instrText xml:space="preserve"> REF _Ref391121529 \r \h  \* MERGEFORMAT </w:instrText>
      </w:r>
      <w:r w:rsidRPr="009C7A77">
        <w:fldChar w:fldCharType="separate"/>
      </w:r>
      <w:r w:rsidRPr="00BB7478">
        <w:rPr>
          <w:lang w:val="en-US"/>
        </w:rPr>
        <w:t>[1]</w:t>
      </w:r>
      <w:r w:rsidRPr="009C7A77">
        <w:fldChar w:fldCharType="end"/>
      </w:r>
      <w:r w:rsidRPr="00BB7478">
        <w:rPr>
          <w:lang w:val="en-US"/>
        </w:rPr>
        <w:t>.</w:t>
      </w:r>
    </w:p>
    <w:p w:rsidR="00A337AE" w:rsidRPr="00BB7478" w:rsidRDefault="00A337AE" w:rsidP="00376F41">
      <w:pPr>
        <w:pStyle w:val="BodyText"/>
        <w:rPr>
          <w:lang w:val="en-US"/>
        </w:rPr>
      </w:pPr>
      <w:r w:rsidRPr="00BB7478">
        <w:rPr>
          <w:lang w:val="en-US"/>
        </w:rPr>
        <w:t xml:space="preserve">In this paper, the sourcing company </w:t>
      </w:r>
      <w:r w:rsidR="007C0A1E" w:rsidRPr="00BB7478">
        <w:rPr>
          <w:lang w:val="en-US"/>
        </w:rPr>
        <w:t>analyzes</w:t>
      </w:r>
      <w:r w:rsidR="002D4B8E" w:rsidRPr="00BB7478">
        <w:rPr>
          <w:lang w:val="en-US"/>
        </w:rPr>
        <w:t xml:space="preserve"> </w:t>
      </w:r>
      <w:r w:rsidR="00736A57" w:rsidRPr="00BB7478">
        <w:rPr>
          <w:lang w:val="en-US"/>
        </w:rPr>
        <w:t xml:space="preserve">the </w:t>
      </w:r>
      <w:r w:rsidR="002D4B8E" w:rsidRPr="00BB7478">
        <w:rPr>
          <w:lang w:val="en-US"/>
        </w:rPr>
        <w:t xml:space="preserve">system capacity </w:t>
      </w:r>
      <w:r w:rsidR="00736A57" w:rsidRPr="00BB7478">
        <w:rPr>
          <w:lang w:val="en-US"/>
        </w:rPr>
        <w:t xml:space="preserve">results for NB M2M presented in </w:t>
      </w:r>
      <w:r w:rsidR="00736A57">
        <w:fldChar w:fldCharType="begin"/>
      </w:r>
      <w:r w:rsidR="00736A57" w:rsidRPr="00BB7478">
        <w:rPr>
          <w:lang w:val="en-US"/>
        </w:rPr>
        <w:instrText xml:space="preserve"> REF _Ref413226933 \r \h </w:instrText>
      </w:r>
      <w:r w:rsidR="00736A57">
        <w:fldChar w:fldCharType="separate"/>
      </w:r>
      <w:r w:rsidR="00736A57" w:rsidRPr="00BB7478">
        <w:rPr>
          <w:lang w:val="en-US"/>
        </w:rPr>
        <w:t>[3]</w:t>
      </w:r>
      <w:r w:rsidR="00736A57">
        <w:fldChar w:fldCharType="end"/>
      </w:r>
      <w:r w:rsidR="00736A57" w:rsidRPr="00BB7478">
        <w:rPr>
          <w:lang w:val="en-US"/>
        </w:rPr>
        <w:t xml:space="preserve"> </w:t>
      </w:r>
      <w:r w:rsidR="002D4B8E" w:rsidRPr="00BB7478">
        <w:rPr>
          <w:lang w:val="en-US"/>
        </w:rPr>
        <w:t xml:space="preserve">with the intention to initiate a discussion on the targeted </w:t>
      </w:r>
      <w:r w:rsidR="006B609E" w:rsidRPr="00BB7478">
        <w:rPr>
          <w:lang w:val="en-US"/>
        </w:rPr>
        <w:t>reliability of message delivery</w:t>
      </w:r>
      <w:r w:rsidR="002D4B8E" w:rsidRPr="00BB7478">
        <w:rPr>
          <w:lang w:val="en-US"/>
        </w:rPr>
        <w:t xml:space="preserve"> for Cellular IoT</w:t>
      </w:r>
      <w:r w:rsidRPr="00BB7478">
        <w:rPr>
          <w:lang w:val="en-US"/>
        </w:rPr>
        <w:t>.</w:t>
      </w:r>
    </w:p>
    <w:p w:rsidR="008730EF" w:rsidRDefault="008730EF" w:rsidP="00701A0B">
      <w:pPr>
        <w:pStyle w:val="Heading1"/>
      </w:pPr>
      <w:r>
        <w:t>Discussion</w:t>
      </w:r>
    </w:p>
    <w:p w:rsidR="00C26A09" w:rsidRPr="00BB7478" w:rsidRDefault="008730EF" w:rsidP="008730EF">
      <w:pPr>
        <w:pStyle w:val="BodyText"/>
        <w:rPr>
          <w:lang w:val="en-US"/>
        </w:rPr>
      </w:pPr>
      <w:r w:rsidRPr="00BB7478">
        <w:rPr>
          <w:lang w:val="en-US"/>
        </w:rPr>
        <w:t xml:space="preserve">System capacity simulation results from </w:t>
      </w:r>
      <w:r>
        <w:fldChar w:fldCharType="begin"/>
      </w:r>
      <w:r w:rsidRPr="00BB7478">
        <w:rPr>
          <w:lang w:val="en-US"/>
        </w:rPr>
        <w:instrText xml:space="preserve"> REF _Ref413226933 \r \h </w:instrText>
      </w:r>
      <w:r>
        <w:fldChar w:fldCharType="separate"/>
      </w:r>
      <w:r w:rsidRPr="00BB7478">
        <w:rPr>
          <w:lang w:val="en-US"/>
        </w:rPr>
        <w:t>[3]</w:t>
      </w:r>
      <w:r>
        <w:fldChar w:fldCharType="end"/>
      </w:r>
      <w:r w:rsidRPr="00BB7478">
        <w:rPr>
          <w:lang w:val="en-US"/>
        </w:rPr>
        <w:t xml:space="preserve"> are shown by the blue and magenta curves in </w:t>
      </w:r>
      <w:r>
        <w:fldChar w:fldCharType="begin"/>
      </w:r>
      <w:r w:rsidRPr="00BB7478">
        <w:rPr>
          <w:lang w:val="en-US"/>
        </w:rPr>
        <w:instrText xml:space="preserve"> REF _Ref413195872 \h </w:instrText>
      </w:r>
      <w:r>
        <w:fldChar w:fldCharType="separate"/>
      </w:r>
      <w:r w:rsidRPr="00BB7478">
        <w:rPr>
          <w:lang w:val="en-US"/>
        </w:rPr>
        <w:t xml:space="preserve">Figure </w:t>
      </w:r>
      <w:r w:rsidRPr="00BB7478">
        <w:rPr>
          <w:noProof/>
          <w:lang w:val="en-US"/>
        </w:rPr>
        <w:t>1</w:t>
      </w:r>
      <w:r>
        <w:fldChar w:fldCharType="end"/>
      </w:r>
      <w:r w:rsidRPr="00BB7478">
        <w:rPr>
          <w:lang w:val="en-US"/>
        </w:rPr>
        <w:t xml:space="preserve"> (with and without IP header compression, respectively). It should be noted that the simulation results have been read visually from plots in </w:t>
      </w:r>
      <w:r>
        <w:fldChar w:fldCharType="begin"/>
      </w:r>
      <w:r w:rsidRPr="00BB7478">
        <w:rPr>
          <w:lang w:val="en-US"/>
        </w:rPr>
        <w:instrText xml:space="preserve"> REF _Ref413226933 \r \h </w:instrText>
      </w:r>
      <w:r>
        <w:fldChar w:fldCharType="separate"/>
      </w:r>
      <w:r w:rsidRPr="00BB7478">
        <w:rPr>
          <w:lang w:val="en-US"/>
        </w:rPr>
        <w:t>[3]</w:t>
      </w:r>
      <w:r>
        <w:fldChar w:fldCharType="end"/>
      </w:r>
      <w:r w:rsidRPr="00BB7478">
        <w:rPr>
          <w:lang w:val="en-US"/>
        </w:rPr>
        <w:t xml:space="preserve"> and may therefore have minor discrepancies.</w:t>
      </w:r>
    </w:p>
    <w:p w:rsidR="004C0089" w:rsidRPr="00BB7478" w:rsidRDefault="004C0089" w:rsidP="008730EF">
      <w:pPr>
        <w:pStyle w:val="BodyText"/>
        <w:rPr>
          <w:lang w:val="en-US"/>
        </w:rPr>
      </w:pPr>
      <w:r w:rsidRPr="00BB7478">
        <w:rPr>
          <w:lang w:val="en-US"/>
        </w:rPr>
        <w:t xml:space="preserve">The red vertical line shows the target number of MS per sector according to the TR in </w:t>
      </w:r>
      <w:r>
        <w:fldChar w:fldCharType="begin"/>
      </w:r>
      <w:r w:rsidRPr="00BB7478">
        <w:rPr>
          <w:lang w:val="en-US"/>
        </w:rPr>
        <w:instrText xml:space="preserve"> REF _Ref411928636 \r \h </w:instrText>
      </w:r>
      <w:r>
        <w:fldChar w:fldCharType="separate"/>
      </w:r>
      <w:r w:rsidRPr="00BB7478">
        <w:rPr>
          <w:lang w:val="en-US"/>
        </w:rPr>
        <w:t>[2]</w:t>
      </w:r>
      <w:r>
        <w:fldChar w:fldCharType="end"/>
      </w:r>
      <w:r w:rsidRPr="00BB7478">
        <w:rPr>
          <w:lang w:val="en-US"/>
        </w:rPr>
        <w:t>.</w:t>
      </w:r>
    </w:p>
    <w:p w:rsidR="008730EF" w:rsidRPr="00BB7478" w:rsidRDefault="008730EF" w:rsidP="008730EF">
      <w:pPr>
        <w:pStyle w:val="BodyText"/>
        <w:rPr>
          <w:lang w:val="en-US"/>
        </w:rPr>
      </w:pPr>
      <w:r w:rsidRPr="00BB7478">
        <w:rPr>
          <w:lang w:val="en-US"/>
        </w:rPr>
        <w:t xml:space="preserve">In </w:t>
      </w:r>
      <w:r>
        <w:fldChar w:fldCharType="begin"/>
      </w:r>
      <w:r w:rsidRPr="00BB7478">
        <w:rPr>
          <w:lang w:val="en-US"/>
        </w:rPr>
        <w:instrText xml:space="preserve"> REF _Ref413195872 \h </w:instrText>
      </w:r>
      <w:r>
        <w:fldChar w:fldCharType="separate"/>
      </w:r>
      <w:r w:rsidRPr="00BB7478">
        <w:rPr>
          <w:lang w:val="en-US"/>
        </w:rPr>
        <w:t xml:space="preserve">Figure </w:t>
      </w:r>
      <w:r w:rsidRPr="00BB7478">
        <w:rPr>
          <w:noProof/>
          <w:lang w:val="en-US"/>
        </w:rPr>
        <w:t>1</w:t>
      </w:r>
      <w:r>
        <w:fldChar w:fldCharType="end"/>
      </w:r>
      <w:r w:rsidRPr="00BB7478">
        <w:rPr>
          <w:lang w:val="en-US"/>
        </w:rPr>
        <w:t xml:space="preserve"> </w:t>
      </w:r>
      <w:r w:rsidR="004C0089" w:rsidRPr="00BB7478">
        <w:rPr>
          <w:lang w:val="en-US"/>
        </w:rPr>
        <w:t>the requested traffic is also shown as a black dashed line. This line corresponds to the number of reports that the devices requested to send. It has been calculated according to the agreed traffic models</w:t>
      </w:r>
      <w:r w:rsidR="00005CB9" w:rsidRPr="00BB7478">
        <w:rPr>
          <w:lang w:val="en-US"/>
        </w:rPr>
        <w:t xml:space="preserve"> in </w:t>
      </w:r>
      <w:r w:rsidR="00005CB9">
        <w:fldChar w:fldCharType="begin"/>
      </w:r>
      <w:r w:rsidR="00005CB9" w:rsidRPr="00BB7478">
        <w:rPr>
          <w:lang w:val="en-US"/>
        </w:rPr>
        <w:instrText xml:space="preserve"> REF _Ref411928636 \r \h </w:instrText>
      </w:r>
      <w:r w:rsidR="00005CB9">
        <w:fldChar w:fldCharType="separate"/>
      </w:r>
      <w:r w:rsidR="00005CB9" w:rsidRPr="00BB7478">
        <w:rPr>
          <w:lang w:val="en-US"/>
        </w:rPr>
        <w:t>[2]</w:t>
      </w:r>
      <w:r w:rsidR="00005CB9">
        <w:fldChar w:fldCharType="end"/>
      </w:r>
      <w:r w:rsidR="00005CB9" w:rsidRPr="00BB7478">
        <w:rPr>
          <w:lang w:val="en-US"/>
        </w:rPr>
        <w:t xml:space="preserve"> (also</w:t>
      </w:r>
      <w:r w:rsidR="004C0089" w:rsidRPr="00BB7478">
        <w:rPr>
          <w:lang w:val="en-US"/>
        </w:rPr>
        <w:t xml:space="preserve"> described in sections 3 and 4 of </w:t>
      </w:r>
      <w:r w:rsidR="004C0089">
        <w:fldChar w:fldCharType="begin"/>
      </w:r>
      <w:r w:rsidR="004C0089" w:rsidRPr="00BB7478">
        <w:rPr>
          <w:lang w:val="en-US"/>
        </w:rPr>
        <w:instrText xml:space="preserve"> REF _Ref413226933 \r \h </w:instrText>
      </w:r>
      <w:r w:rsidR="004C0089">
        <w:fldChar w:fldCharType="separate"/>
      </w:r>
      <w:r w:rsidR="004C0089" w:rsidRPr="00BB7478">
        <w:rPr>
          <w:lang w:val="en-US"/>
        </w:rPr>
        <w:t>[3]</w:t>
      </w:r>
      <w:r w:rsidR="004C0089">
        <w:fldChar w:fldCharType="end"/>
      </w:r>
      <w:r w:rsidR="00005CB9" w:rsidRPr="00BB7478">
        <w:rPr>
          <w:lang w:val="en-US"/>
        </w:rPr>
        <w:t>)</w:t>
      </w:r>
      <w:r w:rsidR="004C0089" w:rsidRPr="00BB7478">
        <w:rPr>
          <w:lang w:val="en-US"/>
        </w:rPr>
        <w:t>.</w:t>
      </w:r>
    </w:p>
    <w:p w:rsidR="008730EF" w:rsidRPr="00BB7478" w:rsidRDefault="008730EF" w:rsidP="008730EF">
      <w:pPr>
        <w:pStyle w:val="BodyText"/>
        <w:rPr>
          <w:lang w:val="en-US"/>
        </w:rPr>
      </w:pPr>
    </w:p>
    <w:p w:rsidR="002D4B8E" w:rsidRPr="002D4B8E" w:rsidRDefault="006E0403" w:rsidP="004C0089">
      <w:pPr>
        <w:keepNext/>
      </w:pPr>
      <w:r>
        <w:rPr>
          <w:noProof/>
          <w:lang w:eastAsia="sv-SE"/>
        </w:rPr>
        <w:lastRenderedPageBreak/>
        <w:drawing>
          <wp:inline distT="0" distB="0" distL="0" distR="0">
            <wp:extent cx="5242560" cy="3931920"/>
            <wp:effectExtent l="0" t="0" r="0" b="0"/>
            <wp:docPr id="9" name="Picture 9" descr="I:\simulators\step-l1\Cellular_IoT\FCCH_v4\Src\NBM2M\HuaCapacity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:\simulators\step-l1\Cellular_IoT\FCCH_v4\Src\NBM2M\HuaCapacity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393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D31" w:rsidRPr="00BB7478" w:rsidRDefault="00D94D31" w:rsidP="00D94D31">
      <w:pPr>
        <w:pStyle w:val="Caption"/>
        <w:rPr>
          <w:lang w:val="en-US"/>
        </w:rPr>
      </w:pPr>
      <w:bookmarkStart w:id="0" w:name="_Ref413195872"/>
      <w:r w:rsidRPr="00BB7478">
        <w:rPr>
          <w:lang w:val="en-US"/>
        </w:rPr>
        <w:t xml:space="preserve">Figure </w:t>
      </w:r>
      <w:r>
        <w:fldChar w:fldCharType="begin"/>
      </w:r>
      <w:r w:rsidRPr="00BB7478">
        <w:rPr>
          <w:lang w:val="en-US"/>
        </w:rPr>
        <w:instrText xml:space="preserve"> SEQ Figure \* ARABIC </w:instrText>
      </w:r>
      <w:r>
        <w:fldChar w:fldCharType="separate"/>
      </w:r>
      <w:r w:rsidR="00B516AC" w:rsidRPr="00BB7478">
        <w:rPr>
          <w:noProof/>
          <w:lang w:val="en-US"/>
        </w:rPr>
        <w:t>1</w:t>
      </w:r>
      <w:r>
        <w:fldChar w:fldCharType="end"/>
      </w:r>
      <w:bookmarkEnd w:id="0"/>
      <w:r w:rsidR="004C0089" w:rsidRPr="00BB7478">
        <w:rPr>
          <w:lang w:val="en-US"/>
        </w:rPr>
        <w:t>:</w:t>
      </w:r>
      <w:r w:rsidRPr="00BB7478">
        <w:rPr>
          <w:lang w:val="en-US"/>
        </w:rPr>
        <w:t xml:space="preserve"> </w:t>
      </w:r>
      <w:r w:rsidR="008730EF" w:rsidRPr="00BB7478">
        <w:rPr>
          <w:lang w:val="en-US"/>
        </w:rPr>
        <w:t xml:space="preserve">System capacity results from </w:t>
      </w:r>
      <w:r w:rsidR="008730EF">
        <w:fldChar w:fldCharType="begin"/>
      </w:r>
      <w:r w:rsidR="008730EF" w:rsidRPr="00BB7478">
        <w:rPr>
          <w:lang w:val="en-US"/>
        </w:rPr>
        <w:instrText xml:space="preserve"> REF _Ref413226933 \r \h </w:instrText>
      </w:r>
      <w:r w:rsidR="008730EF">
        <w:fldChar w:fldCharType="separate"/>
      </w:r>
      <w:r w:rsidR="008730EF" w:rsidRPr="00BB7478">
        <w:rPr>
          <w:lang w:val="en-US"/>
        </w:rPr>
        <w:t>[3]</w:t>
      </w:r>
      <w:r w:rsidR="008730EF">
        <w:fldChar w:fldCharType="end"/>
      </w:r>
      <w:r w:rsidR="004C0089" w:rsidRPr="00BB7478">
        <w:rPr>
          <w:lang w:val="en-US"/>
        </w:rPr>
        <w:t>.</w:t>
      </w:r>
    </w:p>
    <w:p w:rsidR="004C0089" w:rsidRPr="00BB7478" w:rsidRDefault="00005CB9" w:rsidP="004C0089">
      <w:pPr>
        <w:pStyle w:val="BodyText"/>
        <w:rPr>
          <w:lang w:val="en-US"/>
        </w:rPr>
      </w:pPr>
      <w:bookmarkStart w:id="1" w:name="_Ref413196274"/>
      <w:r w:rsidRPr="00BB7478">
        <w:rPr>
          <w:lang w:val="en-US"/>
        </w:rPr>
        <w:t>Comparing the black line with the simulation results, it is clear that a large fraction of the messages that the devices requested to send are not delivered</w:t>
      </w:r>
      <w:r w:rsidR="00D65BC0" w:rsidRPr="00BB7478">
        <w:rPr>
          <w:lang w:val="en-US"/>
        </w:rPr>
        <w:t>, presumably due to congestion on the random access channels and/or the traffic channels.</w:t>
      </w:r>
    </w:p>
    <w:p w:rsidR="00D65BC0" w:rsidRPr="00BB7478" w:rsidRDefault="00D65BC0" w:rsidP="004C0089">
      <w:pPr>
        <w:pStyle w:val="BodyText"/>
        <w:rPr>
          <w:lang w:val="en-US"/>
        </w:rPr>
      </w:pPr>
      <w:r>
        <w:fldChar w:fldCharType="begin"/>
      </w:r>
      <w:r w:rsidRPr="00BB7478">
        <w:rPr>
          <w:lang w:val="en-US"/>
        </w:rPr>
        <w:instrText xml:space="preserve"> REF _Ref413228763 \h </w:instrText>
      </w:r>
      <w:r>
        <w:fldChar w:fldCharType="separate"/>
      </w:r>
      <w:r w:rsidRPr="00BB7478">
        <w:rPr>
          <w:lang w:val="en-US"/>
        </w:rPr>
        <w:t xml:space="preserve">Figure </w:t>
      </w:r>
      <w:r w:rsidRPr="00BB7478">
        <w:rPr>
          <w:noProof/>
          <w:lang w:val="en-US"/>
        </w:rPr>
        <w:t>2</w:t>
      </w:r>
      <w:r>
        <w:fldChar w:fldCharType="end"/>
      </w:r>
      <w:r w:rsidR="00C95C7A" w:rsidRPr="00BB7478">
        <w:rPr>
          <w:lang w:val="en-US"/>
        </w:rPr>
        <w:t xml:space="preserve"> illustrates</w:t>
      </w:r>
      <w:r w:rsidRPr="00BB7478">
        <w:rPr>
          <w:lang w:val="en-US"/>
        </w:rPr>
        <w:t xml:space="preserve"> this more clearly by showing the ratio of messages that are not delivered. </w:t>
      </w:r>
      <w:r w:rsidR="00C95C7A" w:rsidRPr="00BB7478">
        <w:rPr>
          <w:lang w:val="en-US"/>
        </w:rPr>
        <w:t>At the targeted number of MS per sector (marked by the red line), t</w:t>
      </w:r>
      <w:r w:rsidRPr="00BB7478">
        <w:rPr>
          <w:lang w:val="en-US"/>
        </w:rPr>
        <w:t>he ratio is found to be approximately 20 % and 50 % with and without IP header compression, respectively.</w:t>
      </w:r>
    </w:p>
    <w:p w:rsidR="004C0089" w:rsidRPr="004C0089" w:rsidRDefault="006E0403" w:rsidP="004C0089">
      <w:pPr>
        <w:keepNext/>
      </w:pPr>
      <w:r>
        <w:rPr>
          <w:noProof/>
          <w:lang w:eastAsia="sv-SE"/>
        </w:rPr>
        <w:lastRenderedPageBreak/>
        <w:drawing>
          <wp:inline distT="0" distB="0" distL="0" distR="0">
            <wp:extent cx="5242560" cy="3931920"/>
            <wp:effectExtent l="0" t="0" r="0" b="0"/>
            <wp:docPr id="10" name="Picture 10" descr="I:\simulators\step-l1\Cellular_IoT\FCCH_v4\Src\NBM2M\HuaLossRat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:\simulators\step-l1\Cellular_IoT\FCCH_v4\Src\NBM2M\HuaLossRatio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393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6AC" w:rsidRPr="00BB7478" w:rsidRDefault="00B516AC" w:rsidP="00B516AC">
      <w:pPr>
        <w:pStyle w:val="Caption"/>
        <w:rPr>
          <w:lang w:val="en-US"/>
        </w:rPr>
      </w:pPr>
      <w:bookmarkStart w:id="2" w:name="_Ref413228763"/>
      <w:r w:rsidRPr="00BB7478">
        <w:rPr>
          <w:lang w:val="en-US"/>
        </w:rPr>
        <w:t xml:space="preserve">Figure </w:t>
      </w:r>
      <w:r>
        <w:fldChar w:fldCharType="begin"/>
      </w:r>
      <w:r w:rsidRPr="00BB7478">
        <w:rPr>
          <w:lang w:val="en-US"/>
        </w:rPr>
        <w:instrText xml:space="preserve"> SEQ Figure \* ARABIC </w:instrText>
      </w:r>
      <w:r>
        <w:fldChar w:fldCharType="separate"/>
      </w:r>
      <w:r w:rsidRPr="00BB7478">
        <w:rPr>
          <w:noProof/>
          <w:lang w:val="en-US"/>
        </w:rPr>
        <w:t>2</w:t>
      </w:r>
      <w:r>
        <w:fldChar w:fldCharType="end"/>
      </w:r>
      <w:bookmarkEnd w:id="1"/>
      <w:bookmarkEnd w:id="2"/>
      <w:r w:rsidR="00D65BC0" w:rsidRPr="00BB7478">
        <w:rPr>
          <w:lang w:val="en-US"/>
        </w:rPr>
        <w:t>:</w:t>
      </w:r>
      <w:r w:rsidRPr="00BB7478">
        <w:rPr>
          <w:lang w:val="en-US"/>
        </w:rPr>
        <w:t xml:space="preserve"> </w:t>
      </w:r>
      <w:r w:rsidR="00D65BC0" w:rsidRPr="00BB7478">
        <w:rPr>
          <w:lang w:val="en-US"/>
        </w:rPr>
        <w:t xml:space="preserve">Message loss ratio derived from results in </w:t>
      </w:r>
      <w:r w:rsidR="00D65BC0">
        <w:fldChar w:fldCharType="begin"/>
      </w:r>
      <w:r w:rsidR="00D65BC0" w:rsidRPr="00BB7478">
        <w:rPr>
          <w:lang w:val="en-US"/>
        </w:rPr>
        <w:instrText xml:space="preserve"> REF _Ref413226933 \r \h </w:instrText>
      </w:r>
      <w:r w:rsidR="00D65BC0">
        <w:fldChar w:fldCharType="separate"/>
      </w:r>
      <w:r w:rsidR="00D65BC0" w:rsidRPr="00BB7478">
        <w:rPr>
          <w:lang w:val="en-US"/>
        </w:rPr>
        <w:t>[3]</w:t>
      </w:r>
      <w:r w:rsidR="00D65BC0">
        <w:fldChar w:fldCharType="end"/>
      </w:r>
      <w:r w:rsidR="00D65BC0" w:rsidRPr="00BB7478">
        <w:rPr>
          <w:lang w:val="en-US"/>
        </w:rPr>
        <w:t>.</w:t>
      </w:r>
    </w:p>
    <w:p w:rsidR="001103E9" w:rsidRPr="00BB7478" w:rsidRDefault="00D65BC0" w:rsidP="00D65BC0">
      <w:pPr>
        <w:rPr>
          <w:lang w:val="en-US"/>
        </w:rPr>
      </w:pPr>
      <w:r w:rsidRPr="00BB7478">
        <w:rPr>
          <w:lang w:val="en-US"/>
        </w:rPr>
        <w:t xml:space="preserve">This </w:t>
      </w:r>
      <w:r w:rsidR="00C95C7A" w:rsidRPr="00BB7478">
        <w:rPr>
          <w:lang w:val="en-US"/>
        </w:rPr>
        <w:t xml:space="preserve">brings forth the </w:t>
      </w:r>
      <w:r w:rsidR="007C0A1E" w:rsidRPr="00BB7478">
        <w:rPr>
          <w:lang w:val="en-US"/>
        </w:rPr>
        <w:t xml:space="preserve">general </w:t>
      </w:r>
      <w:r w:rsidR="00C95C7A" w:rsidRPr="00BB7478">
        <w:rPr>
          <w:lang w:val="en-US"/>
        </w:rPr>
        <w:t>question on what reliability that should be targeted by a Cellular IoT system. Without a</w:t>
      </w:r>
      <w:r w:rsidR="001103E9" w:rsidRPr="00BB7478">
        <w:rPr>
          <w:lang w:val="en-US"/>
        </w:rPr>
        <w:t>ny</w:t>
      </w:r>
      <w:r w:rsidR="00C95C7A" w:rsidRPr="00BB7478">
        <w:rPr>
          <w:lang w:val="en-US"/>
        </w:rPr>
        <w:t xml:space="preserve"> </w:t>
      </w:r>
      <w:r w:rsidR="001103E9" w:rsidRPr="00BB7478">
        <w:rPr>
          <w:lang w:val="en-US"/>
        </w:rPr>
        <w:t>requirement on</w:t>
      </w:r>
      <w:r w:rsidR="00C95C7A" w:rsidRPr="00BB7478">
        <w:rPr>
          <w:lang w:val="en-US"/>
        </w:rPr>
        <w:t xml:space="preserve"> this, it is difficult to determine </w:t>
      </w:r>
      <w:r w:rsidR="007C0A1E" w:rsidRPr="00BB7478">
        <w:rPr>
          <w:lang w:val="en-US"/>
        </w:rPr>
        <w:t xml:space="preserve">the amount or radio resources needed by </w:t>
      </w:r>
      <w:r w:rsidR="00C95C7A" w:rsidRPr="00BB7478">
        <w:rPr>
          <w:lang w:val="en-US"/>
        </w:rPr>
        <w:t xml:space="preserve">a candidate proposal </w:t>
      </w:r>
      <w:r w:rsidR="007C0A1E" w:rsidRPr="00BB7478">
        <w:rPr>
          <w:lang w:val="en-US"/>
        </w:rPr>
        <w:t>to</w:t>
      </w:r>
      <w:r w:rsidR="00C95C7A" w:rsidRPr="00BB7478">
        <w:rPr>
          <w:lang w:val="en-US"/>
        </w:rPr>
        <w:t xml:space="preserve"> support </w:t>
      </w:r>
      <w:r w:rsidR="001103E9" w:rsidRPr="00BB7478">
        <w:rPr>
          <w:lang w:val="en-US"/>
        </w:rPr>
        <w:t>a giv</w:t>
      </w:r>
      <w:r w:rsidR="007C0A1E" w:rsidRPr="00BB7478">
        <w:rPr>
          <w:lang w:val="en-US"/>
        </w:rPr>
        <w:t xml:space="preserve">en </w:t>
      </w:r>
      <w:r w:rsidR="00AA24AD" w:rsidRPr="00BB7478">
        <w:rPr>
          <w:lang w:val="en-US"/>
        </w:rPr>
        <w:t>density of CIoT devices</w:t>
      </w:r>
      <w:r w:rsidR="007C0A1E" w:rsidRPr="00BB7478">
        <w:rPr>
          <w:lang w:val="en-US"/>
        </w:rPr>
        <w:t>.</w:t>
      </w:r>
    </w:p>
    <w:p w:rsidR="00D65BC0" w:rsidRPr="00BB7478" w:rsidRDefault="00C95C7A" w:rsidP="00D65BC0">
      <w:pPr>
        <w:rPr>
          <w:lang w:val="en-US"/>
        </w:rPr>
      </w:pPr>
      <w:r w:rsidRPr="00BB7478">
        <w:rPr>
          <w:lang w:val="en-US"/>
        </w:rPr>
        <w:t>It is the sourcing company’s view that this needs to be discussed and agreed in GERAN.</w:t>
      </w:r>
    </w:p>
    <w:p w:rsidR="003237BE" w:rsidRDefault="003237BE" w:rsidP="003237BE">
      <w:pPr>
        <w:pStyle w:val="Heading1"/>
      </w:pPr>
      <w:r>
        <w:t>Conclusion</w:t>
      </w:r>
    </w:p>
    <w:p w:rsidR="002F19AC" w:rsidRPr="00BB7478" w:rsidRDefault="00AA24AD" w:rsidP="002F19AC">
      <w:pPr>
        <w:rPr>
          <w:lang w:val="en-US"/>
        </w:rPr>
      </w:pPr>
      <w:r w:rsidRPr="00BB7478">
        <w:rPr>
          <w:lang w:val="en-US"/>
        </w:rPr>
        <w:t xml:space="preserve">System capacity results for NB M2M from </w:t>
      </w:r>
      <w:r>
        <w:fldChar w:fldCharType="begin"/>
      </w:r>
      <w:r w:rsidRPr="00BB7478">
        <w:rPr>
          <w:lang w:val="en-US"/>
        </w:rPr>
        <w:instrText xml:space="preserve"> REF _Ref413226933 \r \h </w:instrText>
      </w:r>
      <w:r>
        <w:fldChar w:fldCharType="separate"/>
      </w:r>
      <w:r w:rsidRPr="00BB7478">
        <w:rPr>
          <w:lang w:val="en-US"/>
        </w:rPr>
        <w:t>[3]</w:t>
      </w:r>
      <w:r>
        <w:fldChar w:fldCharType="end"/>
      </w:r>
      <w:r w:rsidRPr="00BB7478">
        <w:rPr>
          <w:lang w:val="en-US"/>
        </w:rPr>
        <w:t xml:space="preserve"> have been analyzed with regards to the reliability of successful delivery of messages. It was found that approximately 20 % of the messages were not delivered (50 % if IP header compression was not used) when the device density is according to the target in </w:t>
      </w:r>
      <w:r>
        <w:fldChar w:fldCharType="begin"/>
      </w:r>
      <w:r w:rsidRPr="00BB7478">
        <w:rPr>
          <w:lang w:val="en-US"/>
        </w:rPr>
        <w:instrText xml:space="preserve"> REF _Ref411928636 \r \h </w:instrText>
      </w:r>
      <w:r>
        <w:fldChar w:fldCharType="separate"/>
      </w:r>
      <w:r w:rsidRPr="00BB7478">
        <w:rPr>
          <w:lang w:val="en-US"/>
        </w:rPr>
        <w:t>[2]</w:t>
      </w:r>
      <w:r>
        <w:fldChar w:fldCharType="end"/>
      </w:r>
      <w:r w:rsidRPr="00BB7478">
        <w:rPr>
          <w:lang w:val="en-US"/>
        </w:rPr>
        <w:t>.</w:t>
      </w:r>
    </w:p>
    <w:p w:rsidR="00AA24AD" w:rsidRPr="00BB7478" w:rsidRDefault="00AA24AD" w:rsidP="002F19AC">
      <w:pPr>
        <w:rPr>
          <w:lang w:val="en-US"/>
        </w:rPr>
      </w:pPr>
      <w:r w:rsidRPr="00BB7478">
        <w:rPr>
          <w:lang w:val="en-US"/>
        </w:rPr>
        <w:t>It is the sourcing company’s view that a discussion is needed on the expected reliability of message delivery in a CIoT system.</w:t>
      </w:r>
      <w:bookmarkStart w:id="3" w:name="_GoBack"/>
      <w:bookmarkEnd w:id="3"/>
    </w:p>
    <w:p w:rsidR="006B7299" w:rsidRDefault="006B7299" w:rsidP="006B7299">
      <w:pPr>
        <w:pStyle w:val="Heading1"/>
      </w:pPr>
      <w:r>
        <w:t>Reference</w:t>
      </w:r>
      <w:r w:rsidR="002D4B8E">
        <w:t>s</w:t>
      </w:r>
    </w:p>
    <w:bookmarkStart w:id="4" w:name="_Ref397674406"/>
    <w:bookmarkStart w:id="5" w:name="_Ref410119382"/>
    <w:bookmarkStart w:id="6" w:name="_Ref410139664"/>
    <w:p w:rsidR="000F5CFC" w:rsidRDefault="00690BE5" w:rsidP="00646F7D">
      <w:pPr>
        <w:pStyle w:val="Reference"/>
      </w:pPr>
      <w:r>
        <w:fldChar w:fldCharType="begin"/>
      </w:r>
      <w:r w:rsidRPr="00BB7478">
        <w:rPr>
          <w:lang w:val="en-US"/>
        </w:rPr>
        <w:instrText xml:space="preserve"> HYPERLINK "ftp://www.3gpp.org/tsg_geran/TSG_GERAN/GERAN_62_Valencia/Docs/GP-140421.zip" </w:instrText>
      </w:r>
      <w:r>
        <w:fldChar w:fldCharType="separate"/>
      </w:r>
      <w:r w:rsidRPr="00BB7478">
        <w:rPr>
          <w:rStyle w:val="Hyperlink"/>
          <w:lang w:val="en-US"/>
        </w:rPr>
        <w:t>GP-140421</w:t>
      </w:r>
      <w:r>
        <w:fldChar w:fldCharType="end"/>
      </w:r>
      <w:r w:rsidRPr="00BB7478">
        <w:rPr>
          <w:lang w:val="en-US"/>
        </w:rPr>
        <w:t xml:space="preserve">, “New Study Item on Cellular System Support for Ultra Low Complexity and Low Throughput Internet of Things (FS_IoT_LC) (revision of GP-140418)”, source VODAFONE Group Plc. </w:t>
      </w:r>
      <w:r>
        <w:t>GERAN#62</w:t>
      </w:r>
      <w:bookmarkEnd w:id="4"/>
      <w:r>
        <w:t>.</w:t>
      </w:r>
      <w:bookmarkEnd w:id="5"/>
      <w:bookmarkEnd w:id="6"/>
    </w:p>
    <w:p w:rsidR="00D30CA9" w:rsidRPr="00FB3274" w:rsidRDefault="008556CC" w:rsidP="00646F7D">
      <w:pPr>
        <w:pStyle w:val="Reference"/>
        <w:rPr>
          <w:rStyle w:val="Hyperlink"/>
          <w:color w:val="auto"/>
          <w:u w:val="none"/>
        </w:rPr>
      </w:pPr>
      <w:hyperlink r:id="rId11" w:history="1">
        <w:bookmarkStart w:id="7" w:name="_Ref411928636"/>
        <w:r w:rsidR="00D30CA9" w:rsidRPr="008B6181">
          <w:rPr>
            <w:rStyle w:val="Hyperlink"/>
          </w:rPr>
          <w:t>3GPP TR 45.820 v0.4.0</w:t>
        </w:r>
        <w:bookmarkEnd w:id="7"/>
      </w:hyperlink>
    </w:p>
    <w:bookmarkStart w:id="8" w:name="_Ref413195443"/>
    <w:bookmarkStart w:id="9" w:name="_Ref413226933"/>
    <w:p w:rsidR="00FB3274" w:rsidRDefault="00FB3274" w:rsidP="002D4B8E">
      <w:pPr>
        <w:pStyle w:val="Reference"/>
      </w:pPr>
      <w:r>
        <w:lastRenderedPageBreak/>
        <w:fldChar w:fldCharType="begin"/>
      </w:r>
      <w:r w:rsidR="002D4B8E" w:rsidRPr="00BB7478">
        <w:rPr>
          <w:lang w:val="en-US"/>
        </w:rPr>
        <w:instrText>HYPERLINK "ftp://www.3gpp.org/tsg_geran/TSG_GERAN/GERAN_65_Shanghai/Docs/GP-150090.zip"</w:instrText>
      </w:r>
      <w:r>
        <w:fldChar w:fldCharType="separate"/>
      </w:r>
      <w:r w:rsidR="002D4B8E" w:rsidRPr="00BB7478">
        <w:rPr>
          <w:rStyle w:val="Hyperlink"/>
          <w:lang w:val="en-US"/>
        </w:rPr>
        <w:t>GP-150090</w:t>
      </w:r>
      <w:r>
        <w:fldChar w:fldCharType="end"/>
      </w:r>
      <w:r w:rsidRPr="00BB7478">
        <w:rPr>
          <w:lang w:val="en-US"/>
        </w:rPr>
        <w:t>, “</w:t>
      </w:r>
      <w:r w:rsidR="002D4B8E" w:rsidRPr="00BB7478">
        <w:rPr>
          <w:lang w:val="en-US"/>
        </w:rPr>
        <w:t>NB M2M - System Level Simulation (update of GPC150118)”</w:t>
      </w:r>
      <w:r w:rsidRPr="00BB7478">
        <w:rPr>
          <w:lang w:val="en-US"/>
        </w:rPr>
        <w:t xml:space="preserve">, source Huawei Technologies Co., Ltd. , HiSilicon Technologies Co., Ltd.. </w:t>
      </w:r>
      <w:r>
        <w:t>GERAN#6</w:t>
      </w:r>
      <w:bookmarkEnd w:id="8"/>
      <w:r w:rsidR="002D4B8E">
        <w:t>5</w:t>
      </w:r>
      <w:bookmarkEnd w:id="9"/>
    </w:p>
    <w:p w:rsidR="00E60DE9" w:rsidRPr="006B7299" w:rsidRDefault="00E60DE9" w:rsidP="002D4B8E">
      <w:pPr>
        <w:pStyle w:val="Reference"/>
        <w:numPr>
          <w:ilvl w:val="0"/>
          <w:numId w:val="0"/>
        </w:numPr>
        <w:ind w:left="357"/>
      </w:pPr>
    </w:p>
    <w:sectPr w:rsidR="00E60DE9" w:rsidRPr="006B7299" w:rsidSect="002D4FA5">
      <w:footerReference w:type="default" r:id="rId12"/>
      <w:headerReference w:type="first" r:id="rId13"/>
      <w:footerReference w:type="first" r:id="rId1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CC" w:rsidRDefault="008556CC">
      <w:r>
        <w:separator/>
      </w:r>
    </w:p>
  </w:endnote>
  <w:endnote w:type="continuationSeparator" w:id="0">
    <w:p w:rsidR="008556CC" w:rsidRDefault="0085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2FB0">
      <w:rPr>
        <w:rStyle w:val="PageNumber"/>
        <w:noProof/>
      </w:rPr>
      <w:t>3</w:t>
    </w:r>
    <w:r>
      <w:rPr>
        <w:rStyle w:val="PageNumber"/>
      </w:rPr>
      <w:fldChar w:fldCharType="end"/>
    </w:r>
    <w:bookmarkStart w:id="10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2FB0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2FB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2FB0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CC" w:rsidRDefault="008556CC">
      <w:r>
        <w:separator/>
      </w:r>
    </w:p>
  </w:footnote>
  <w:footnote w:type="continuationSeparator" w:id="0">
    <w:p w:rsidR="008556CC" w:rsidRDefault="00855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518" w:rsidRPr="001874CE" w:rsidRDefault="001874CE" w:rsidP="003E5518">
    <w:pPr>
      <w:pStyle w:val="Header"/>
      <w:spacing w:after="0"/>
    </w:pPr>
    <w:r w:rsidRPr="001874CE">
      <w:t>3GPP TSG GERAN#65</w:t>
    </w:r>
    <w:r w:rsidR="003E5518" w:rsidRPr="001874CE">
      <w:tab/>
    </w:r>
    <w:r w:rsidR="003E5518" w:rsidRPr="001874CE">
      <w:tab/>
      <w:t>Tdoc GP</w:t>
    </w:r>
    <w:r w:rsidRPr="001874CE">
      <w:t>-</w:t>
    </w:r>
    <w:r>
      <w:t>15</w:t>
    </w:r>
    <w:r w:rsidR="00E02FB0">
      <w:t>0049</w:t>
    </w:r>
  </w:p>
  <w:p w:rsidR="003E5518" w:rsidRPr="00F171F5" w:rsidRDefault="001874CE" w:rsidP="003E5518">
    <w:pPr>
      <w:pStyle w:val="Header"/>
      <w:spacing w:after="0"/>
      <w:rPr>
        <w:lang w:val="it-IT"/>
      </w:rPr>
    </w:pPr>
    <w:r>
      <w:rPr>
        <w:lang w:val="it-IT"/>
      </w:rPr>
      <w:t>Shanghai</w:t>
    </w:r>
    <w:r w:rsidR="003E5518">
      <w:rPr>
        <w:lang w:val="it-IT"/>
      </w:rPr>
      <w:t xml:space="preserve">, </w:t>
    </w:r>
    <w:r>
      <w:rPr>
        <w:lang w:val="it-IT"/>
      </w:rPr>
      <w:t>P.R. China</w:t>
    </w:r>
    <w:r>
      <w:rPr>
        <w:lang w:val="it-IT"/>
      </w:rPr>
      <w:tab/>
      <w:t xml:space="preserve">                                 </w:t>
    </w:r>
    <w:r w:rsidR="00646F7D">
      <w:rPr>
        <w:lang w:val="it-IT"/>
      </w:rPr>
      <w:tab/>
    </w:r>
    <w:r w:rsidR="003E5518" w:rsidRPr="00F171F5">
      <w:rPr>
        <w:lang w:val="it-IT"/>
      </w:rPr>
      <w:t xml:space="preserve">Agenda item </w:t>
    </w:r>
    <w:r w:rsidRPr="001874CE">
      <w:rPr>
        <w:lang w:val="it-IT"/>
      </w:rPr>
      <w:t>7.1.5.3.5</w:t>
    </w:r>
  </w:p>
  <w:p w:rsidR="00D505CA" w:rsidRPr="00BB7478" w:rsidRDefault="00E02FB0" w:rsidP="003E5518">
    <w:pPr>
      <w:pStyle w:val="Header"/>
      <w:spacing w:after="0"/>
      <w:rPr>
        <w:snapToGrid w:val="0"/>
        <w:lang w:val="en-US"/>
      </w:rPr>
    </w:pPr>
    <w:r>
      <w:rPr>
        <w:lang w:val="en-US"/>
      </w:rPr>
      <w:t>10</w:t>
    </w:r>
    <w:r w:rsidR="001874CE" w:rsidRPr="00BB7478">
      <w:rPr>
        <w:vertAlign w:val="superscript"/>
        <w:lang w:val="en-US"/>
      </w:rPr>
      <w:t>th</w:t>
    </w:r>
    <w:r>
      <w:rPr>
        <w:lang w:val="en-US"/>
      </w:rPr>
      <w:t xml:space="preserve"> – 12</w:t>
    </w:r>
    <w:r w:rsidR="001874CE" w:rsidRPr="00BB7478">
      <w:rPr>
        <w:vertAlign w:val="superscript"/>
        <w:lang w:val="en-US"/>
      </w:rPr>
      <w:t>th</w:t>
    </w:r>
    <w:r w:rsidR="001874CE" w:rsidRPr="00BB7478">
      <w:rPr>
        <w:lang w:val="en-US"/>
      </w:rPr>
      <w:t xml:space="preserve"> March</w:t>
    </w:r>
    <w:r w:rsidR="003E5518" w:rsidRPr="00BB7478">
      <w:rPr>
        <w:lang w:val="en-US"/>
      </w:rPr>
      <w:t>, 2015</w:t>
    </w:r>
    <w:r w:rsidR="003E5518" w:rsidRPr="00BB7478">
      <w:rPr>
        <w:lang w:val="en-US"/>
      </w:rPr>
      <w:br/>
    </w:r>
    <w:bookmarkStart w:id="11" w:name="_Ref515183447"/>
    <w:bookmarkEnd w:id="11"/>
    <w:r w:rsidR="003E5518" w:rsidRPr="00BB7478">
      <w:rPr>
        <w:lang w:val="en-US"/>
      </w:rPr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DA1D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F03B12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A8889C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181015B"/>
    <w:multiLevelType w:val="hybridMultilevel"/>
    <w:tmpl w:val="68340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9AF06B8"/>
    <w:multiLevelType w:val="hybridMultilevel"/>
    <w:tmpl w:val="DFCE6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C74A84"/>
    <w:multiLevelType w:val="hybridMultilevel"/>
    <w:tmpl w:val="CADC0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982510"/>
    <w:multiLevelType w:val="hybridMultilevel"/>
    <w:tmpl w:val="07129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6"/>
  </w:num>
  <w:num w:numId="8">
    <w:abstractNumId w:val="10"/>
  </w:num>
  <w:num w:numId="9">
    <w:abstractNumId w:val="13"/>
  </w:num>
  <w:num w:numId="10">
    <w:abstractNumId w:val="16"/>
  </w:num>
  <w:num w:numId="11">
    <w:abstractNumId w:val="9"/>
  </w:num>
  <w:num w:numId="12">
    <w:abstractNumId w:val="8"/>
  </w:num>
  <w:num w:numId="13">
    <w:abstractNumId w:val="0"/>
  </w:num>
  <w:num w:numId="14">
    <w:abstractNumId w:val="15"/>
  </w:num>
  <w:num w:numId="15">
    <w:abstractNumId w:val="7"/>
  </w:num>
  <w:num w:numId="16">
    <w:abstractNumId w:val="11"/>
  </w:num>
  <w:num w:numId="1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CB9"/>
    <w:rsid w:val="00005E4C"/>
    <w:rsid w:val="0000723E"/>
    <w:rsid w:val="00007639"/>
    <w:rsid w:val="00007A29"/>
    <w:rsid w:val="00007E3C"/>
    <w:rsid w:val="00007FB7"/>
    <w:rsid w:val="0001072F"/>
    <w:rsid w:val="00010AB5"/>
    <w:rsid w:val="0001175D"/>
    <w:rsid w:val="00011DEE"/>
    <w:rsid w:val="00012730"/>
    <w:rsid w:val="0001283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2F9B"/>
    <w:rsid w:val="00023CB2"/>
    <w:rsid w:val="00023F23"/>
    <w:rsid w:val="0002404E"/>
    <w:rsid w:val="00024D19"/>
    <w:rsid w:val="00025AA8"/>
    <w:rsid w:val="00026F40"/>
    <w:rsid w:val="0002751E"/>
    <w:rsid w:val="00031116"/>
    <w:rsid w:val="00032747"/>
    <w:rsid w:val="0003332D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AE7"/>
    <w:rsid w:val="000B4CA8"/>
    <w:rsid w:val="000B60B6"/>
    <w:rsid w:val="000B62EB"/>
    <w:rsid w:val="000B74A0"/>
    <w:rsid w:val="000B79D3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4783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5CFC"/>
    <w:rsid w:val="000F747E"/>
    <w:rsid w:val="000F788A"/>
    <w:rsid w:val="00100EDF"/>
    <w:rsid w:val="00101EDB"/>
    <w:rsid w:val="0010266B"/>
    <w:rsid w:val="00102A08"/>
    <w:rsid w:val="001038AA"/>
    <w:rsid w:val="00103F9A"/>
    <w:rsid w:val="001043EF"/>
    <w:rsid w:val="0010477A"/>
    <w:rsid w:val="00104E41"/>
    <w:rsid w:val="00105050"/>
    <w:rsid w:val="00105E9B"/>
    <w:rsid w:val="0010617F"/>
    <w:rsid w:val="00106E10"/>
    <w:rsid w:val="00107BBB"/>
    <w:rsid w:val="001103E9"/>
    <w:rsid w:val="001116D8"/>
    <w:rsid w:val="00111AD5"/>
    <w:rsid w:val="001132C2"/>
    <w:rsid w:val="001145B1"/>
    <w:rsid w:val="001158B9"/>
    <w:rsid w:val="0011683C"/>
    <w:rsid w:val="001208F7"/>
    <w:rsid w:val="001223FB"/>
    <w:rsid w:val="00123AD8"/>
    <w:rsid w:val="001244B3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6BCD"/>
    <w:rsid w:val="00156F4B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6C8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4CE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6C34"/>
    <w:rsid w:val="001C03F9"/>
    <w:rsid w:val="001C0F49"/>
    <w:rsid w:val="001C1514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246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6D31"/>
    <w:rsid w:val="0020716D"/>
    <w:rsid w:val="00211DCC"/>
    <w:rsid w:val="00212200"/>
    <w:rsid w:val="00214891"/>
    <w:rsid w:val="00216391"/>
    <w:rsid w:val="002163DA"/>
    <w:rsid w:val="002175C4"/>
    <w:rsid w:val="00217795"/>
    <w:rsid w:val="00217C4A"/>
    <w:rsid w:val="0022061C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4D34"/>
    <w:rsid w:val="00244D85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0F4"/>
    <w:rsid w:val="002559B1"/>
    <w:rsid w:val="00256007"/>
    <w:rsid w:val="00256299"/>
    <w:rsid w:val="00257440"/>
    <w:rsid w:val="002576BD"/>
    <w:rsid w:val="00257FBB"/>
    <w:rsid w:val="00261913"/>
    <w:rsid w:val="002621FD"/>
    <w:rsid w:val="00262572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67ABA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10F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8D9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B8E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07A"/>
    <w:rsid w:val="002F0AD0"/>
    <w:rsid w:val="002F0D0E"/>
    <w:rsid w:val="002F1070"/>
    <w:rsid w:val="002F14AC"/>
    <w:rsid w:val="002F174E"/>
    <w:rsid w:val="002F19AC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417"/>
    <w:rsid w:val="00315D93"/>
    <w:rsid w:val="003232C4"/>
    <w:rsid w:val="003237BE"/>
    <w:rsid w:val="00325D81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6ED2"/>
    <w:rsid w:val="00360675"/>
    <w:rsid w:val="00360C7D"/>
    <w:rsid w:val="00360E32"/>
    <w:rsid w:val="0036197A"/>
    <w:rsid w:val="00362116"/>
    <w:rsid w:val="00362C4C"/>
    <w:rsid w:val="00364223"/>
    <w:rsid w:val="00366295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454"/>
    <w:rsid w:val="003745BC"/>
    <w:rsid w:val="0037532B"/>
    <w:rsid w:val="00376F41"/>
    <w:rsid w:val="00377052"/>
    <w:rsid w:val="003772EB"/>
    <w:rsid w:val="00380010"/>
    <w:rsid w:val="0038043C"/>
    <w:rsid w:val="003804A3"/>
    <w:rsid w:val="00380721"/>
    <w:rsid w:val="00380982"/>
    <w:rsid w:val="003816F1"/>
    <w:rsid w:val="003837F9"/>
    <w:rsid w:val="003838B0"/>
    <w:rsid w:val="0038409C"/>
    <w:rsid w:val="00384A55"/>
    <w:rsid w:val="003864C5"/>
    <w:rsid w:val="003868E6"/>
    <w:rsid w:val="00387141"/>
    <w:rsid w:val="00387491"/>
    <w:rsid w:val="003875C5"/>
    <w:rsid w:val="00387F66"/>
    <w:rsid w:val="00390603"/>
    <w:rsid w:val="00390907"/>
    <w:rsid w:val="00392B41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3F5"/>
    <w:rsid w:val="003B0263"/>
    <w:rsid w:val="003B0C4D"/>
    <w:rsid w:val="003B1908"/>
    <w:rsid w:val="003B2F9E"/>
    <w:rsid w:val="003B4192"/>
    <w:rsid w:val="003B5A41"/>
    <w:rsid w:val="003C0143"/>
    <w:rsid w:val="003C0CB1"/>
    <w:rsid w:val="003C184B"/>
    <w:rsid w:val="003C1B66"/>
    <w:rsid w:val="003C2A15"/>
    <w:rsid w:val="003C4258"/>
    <w:rsid w:val="003C458B"/>
    <w:rsid w:val="003C4B82"/>
    <w:rsid w:val="003C533F"/>
    <w:rsid w:val="003C56F6"/>
    <w:rsid w:val="003C627D"/>
    <w:rsid w:val="003D00E2"/>
    <w:rsid w:val="003D0379"/>
    <w:rsid w:val="003D29E7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518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3F7513"/>
    <w:rsid w:val="00400BC0"/>
    <w:rsid w:val="00401B4C"/>
    <w:rsid w:val="00402ED5"/>
    <w:rsid w:val="004038C3"/>
    <w:rsid w:val="00403A4E"/>
    <w:rsid w:val="00405419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16DE"/>
    <w:rsid w:val="00422D60"/>
    <w:rsid w:val="00423FCD"/>
    <w:rsid w:val="00426110"/>
    <w:rsid w:val="004267C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09B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D9A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53F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8784B"/>
    <w:rsid w:val="00490A59"/>
    <w:rsid w:val="00490C01"/>
    <w:rsid w:val="0049190D"/>
    <w:rsid w:val="00493013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0579"/>
    <w:rsid w:val="004B1554"/>
    <w:rsid w:val="004B164D"/>
    <w:rsid w:val="004B4802"/>
    <w:rsid w:val="004B560E"/>
    <w:rsid w:val="004B6C8B"/>
    <w:rsid w:val="004B7181"/>
    <w:rsid w:val="004C0089"/>
    <w:rsid w:val="004C38D3"/>
    <w:rsid w:val="004C4B4D"/>
    <w:rsid w:val="004C7679"/>
    <w:rsid w:val="004C786C"/>
    <w:rsid w:val="004C7D78"/>
    <w:rsid w:val="004D04B3"/>
    <w:rsid w:val="004D25AA"/>
    <w:rsid w:val="004D2E22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6E8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08D"/>
    <w:rsid w:val="0054313F"/>
    <w:rsid w:val="00543811"/>
    <w:rsid w:val="00543A92"/>
    <w:rsid w:val="00545ABA"/>
    <w:rsid w:val="00546A38"/>
    <w:rsid w:val="00546D41"/>
    <w:rsid w:val="005470B5"/>
    <w:rsid w:val="00547862"/>
    <w:rsid w:val="00547BD5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2010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26DF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AC2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347D"/>
    <w:rsid w:val="005D406C"/>
    <w:rsid w:val="005D6473"/>
    <w:rsid w:val="005D6795"/>
    <w:rsid w:val="005D6862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0CC5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2D6A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2A11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46F7D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E9C"/>
    <w:rsid w:val="00657091"/>
    <w:rsid w:val="006573AA"/>
    <w:rsid w:val="006608A0"/>
    <w:rsid w:val="00661ED9"/>
    <w:rsid w:val="006620A5"/>
    <w:rsid w:val="00662462"/>
    <w:rsid w:val="00663EFE"/>
    <w:rsid w:val="00664B71"/>
    <w:rsid w:val="006653EB"/>
    <w:rsid w:val="0066745E"/>
    <w:rsid w:val="00667646"/>
    <w:rsid w:val="00670188"/>
    <w:rsid w:val="0067100F"/>
    <w:rsid w:val="00671CBC"/>
    <w:rsid w:val="00673FBD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BE5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97EF2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0B3E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09E"/>
    <w:rsid w:val="006B6E1F"/>
    <w:rsid w:val="006B6E9D"/>
    <w:rsid w:val="006B7299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403"/>
    <w:rsid w:val="006E059A"/>
    <w:rsid w:val="006E05C5"/>
    <w:rsid w:val="006E1A26"/>
    <w:rsid w:val="006E1C5A"/>
    <w:rsid w:val="006E2398"/>
    <w:rsid w:val="006E3118"/>
    <w:rsid w:val="006E3516"/>
    <w:rsid w:val="006E39F5"/>
    <w:rsid w:val="006E43D5"/>
    <w:rsid w:val="006E6D03"/>
    <w:rsid w:val="006E70AC"/>
    <w:rsid w:val="006E737E"/>
    <w:rsid w:val="006E75FE"/>
    <w:rsid w:val="006F15EB"/>
    <w:rsid w:val="006F16B8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1A0B"/>
    <w:rsid w:val="007038D6"/>
    <w:rsid w:val="007046E5"/>
    <w:rsid w:val="00706478"/>
    <w:rsid w:val="00711E29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6A57"/>
    <w:rsid w:val="007376BA"/>
    <w:rsid w:val="007377AD"/>
    <w:rsid w:val="00741730"/>
    <w:rsid w:val="00742833"/>
    <w:rsid w:val="00742F1C"/>
    <w:rsid w:val="007444DE"/>
    <w:rsid w:val="007447CE"/>
    <w:rsid w:val="0074593A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CC7"/>
    <w:rsid w:val="00756E1B"/>
    <w:rsid w:val="007576C5"/>
    <w:rsid w:val="00757743"/>
    <w:rsid w:val="007577A7"/>
    <w:rsid w:val="00757952"/>
    <w:rsid w:val="00761140"/>
    <w:rsid w:val="00762031"/>
    <w:rsid w:val="007634E2"/>
    <w:rsid w:val="0076360F"/>
    <w:rsid w:val="00764924"/>
    <w:rsid w:val="00765780"/>
    <w:rsid w:val="00765D72"/>
    <w:rsid w:val="00767A52"/>
    <w:rsid w:val="0077028C"/>
    <w:rsid w:val="00770679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011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0A1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152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497"/>
    <w:rsid w:val="0082596E"/>
    <w:rsid w:val="008259A4"/>
    <w:rsid w:val="00827FE6"/>
    <w:rsid w:val="008311A7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3BD2"/>
    <w:rsid w:val="00854276"/>
    <w:rsid w:val="008542CC"/>
    <w:rsid w:val="00854E92"/>
    <w:rsid w:val="008556CC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D05"/>
    <w:rsid w:val="008730EF"/>
    <w:rsid w:val="008734E2"/>
    <w:rsid w:val="00873C95"/>
    <w:rsid w:val="00874384"/>
    <w:rsid w:val="0087552D"/>
    <w:rsid w:val="00880188"/>
    <w:rsid w:val="0088144E"/>
    <w:rsid w:val="0088226C"/>
    <w:rsid w:val="00882F60"/>
    <w:rsid w:val="008835AF"/>
    <w:rsid w:val="00883DFF"/>
    <w:rsid w:val="00883E2E"/>
    <w:rsid w:val="00884421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B4C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568E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D19"/>
    <w:rsid w:val="00905F4B"/>
    <w:rsid w:val="00906CD7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104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5E4"/>
    <w:rsid w:val="00955EEA"/>
    <w:rsid w:val="00957F2E"/>
    <w:rsid w:val="009612EC"/>
    <w:rsid w:val="00961501"/>
    <w:rsid w:val="009615EA"/>
    <w:rsid w:val="00961EA6"/>
    <w:rsid w:val="00962EDC"/>
    <w:rsid w:val="00963557"/>
    <w:rsid w:val="00963ED4"/>
    <w:rsid w:val="00964A72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95F"/>
    <w:rsid w:val="00985D0E"/>
    <w:rsid w:val="009868E7"/>
    <w:rsid w:val="009873E9"/>
    <w:rsid w:val="0099017E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9D6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0B78"/>
    <w:rsid w:val="009D12CA"/>
    <w:rsid w:val="009D373D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68F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7B3F"/>
    <w:rsid w:val="00A312FD"/>
    <w:rsid w:val="00A3173C"/>
    <w:rsid w:val="00A31A4F"/>
    <w:rsid w:val="00A31DA9"/>
    <w:rsid w:val="00A337AE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47FFA"/>
    <w:rsid w:val="00A504CC"/>
    <w:rsid w:val="00A50C45"/>
    <w:rsid w:val="00A50EC7"/>
    <w:rsid w:val="00A51C2B"/>
    <w:rsid w:val="00A51DCE"/>
    <w:rsid w:val="00A51EA6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6DFC"/>
    <w:rsid w:val="00A67239"/>
    <w:rsid w:val="00A674A0"/>
    <w:rsid w:val="00A7005F"/>
    <w:rsid w:val="00A70BD8"/>
    <w:rsid w:val="00A70BDD"/>
    <w:rsid w:val="00A7230B"/>
    <w:rsid w:val="00A75032"/>
    <w:rsid w:val="00A771FE"/>
    <w:rsid w:val="00A77903"/>
    <w:rsid w:val="00A80A21"/>
    <w:rsid w:val="00A81F16"/>
    <w:rsid w:val="00A828FC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4AD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6EB1"/>
    <w:rsid w:val="00AD0CB0"/>
    <w:rsid w:val="00AD0D5D"/>
    <w:rsid w:val="00AD1131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36B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464D"/>
    <w:rsid w:val="00B460C7"/>
    <w:rsid w:val="00B47F23"/>
    <w:rsid w:val="00B50FC3"/>
    <w:rsid w:val="00B516AC"/>
    <w:rsid w:val="00B51AB0"/>
    <w:rsid w:val="00B528E7"/>
    <w:rsid w:val="00B536BA"/>
    <w:rsid w:val="00B55CB0"/>
    <w:rsid w:val="00B566E5"/>
    <w:rsid w:val="00B60581"/>
    <w:rsid w:val="00B6134E"/>
    <w:rsid w:val="00B61815"/>
    <w:rsid w:val="00B618A0"/>
    <w:rsid w:val="00B621A3"/>
    <w:rsid w:val="00B6231A"/>
    <w:rsid w:val="00B62FAE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226B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478"/>
    <w:rsid w:val="00BB78FA"/>
    <w:rsid w:val="00BC0565"/>
    <w:rsid w:val="00BC1C9D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0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DD9"/>
    <w:rsid w:val="00BE677E"/>
    <w:rsid w:val="00BE77FF"/>
    <w:rsid w:val="00BF0776"/>
    <w:rsid w:val="00BF0AD3"/>
    <w:rsid w:val="00BF1359"/>
    <w:rsid w:val="00BF1686"/>
    <w:rsid w:val="00BF2327"/>
    <w:rsid w:val="00BF29D6"/>
    <w:rsid w:val="00BF2B19"/>
    <w:rsid w:val="00BF2C61"/>
    <w:rsid w:val="00BF37EE"/>
    <w:rsid w:val="00BF4D62"/>
    <w:rsid w:val="00BF53BC"/>
    <w:rsid w:val="00BF57E9"/>
    <w:rsid w:val="00BF5C93"/>
    <w:rsid w:val="00BF5D68"/>
    <w:rsid w:val="00BF6255"/>
    <w:rsid w:val="00BF672A"/>
    <w:rsid w:val="00BF77EF"/>
    <w:rsid w:val="00C0130C"/>
    <w:rsid w:val="00C01CC6"/>
    <w:rsid w:val="00C02A2C"/>
    <w:rsid w:val="00C03386"/>
    <w:rsid w:val="00C039B8"/>
    <w:rsid w:val="00C04823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7DD"/>
    <w:rsid w:val="00C22CC3"/>
    <w:rsid w:val="00C22F46"/>
    <w:rsid w:val="00C25004"/>
    <w:rsid w:val="00C25AF4"/>
    <w:rsid w:val="00C26A09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1821"/>
    <w:rsid w:val="00C6183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F59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5C7A"/>
    <w:rsid w:val="00C97052"/>
    <w:rsid w:val="00CA04BA"/>
    <w:rsid w:val="00CA0EF2"/>
    <w:rsid w:val="00CA1D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A7F75"/>
    <w:rsid w:val="00CB073D"/>
    <w:rsid w:val="00CB11E9"/>
    <w:rsid w:val="00CB12EF"/>
    <w:rsid w:val="00CB1B4F"/>
    <w:rsid w:val="00CB211F"/>
    <w:rsid w:val="00CB252A"/>
    <w:rsid w:val="00CB36B1"/>
    <w:rsid w:val="00CB3C0C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06B4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1FDB"/>
    <w:rsid w:val="00D225B4"/>
    <w:rsid w:val="00D22B60"/>
    <w:rsid w:val="00D239A5"/>
    <w:rsid w:val="00D250AD"/>
    <w:rsid w:val="00D25C4E"/>
    <w:rsid w:val="00D267B2"/>
    <w:rsid w:val="00D279EF"/>
    <w:rsid w:val="00D27CE6"/>
    <w:rsid w:val="00D303D6"/>
    <w:rsid w:val="00D30CA9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81E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0F80"/>
    <w:rsid w:val="00D61367"/>
    <w:rsid w:val="00D61774"/>
    <w:rsid w:val="00D619B5"/>
    <w:rsid w:val="00D61CB1"/>
    <w:rsid w:val="00D632A2"/>
    <w:rsid w:val="00D63F79"/>
    <w:rsid w:val="00D64682"/>
    <w:rsid w:val="00D65605"/>
    <w:rsid w:val="00D65BC0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2C86"/>
    <w:rsid w:val="00D93655"/>
    <w:rsid w:val="00D9426A"/>
    <w:rsid w:val="00D9453F"/>
    <w:rsid w:val="00D945A9"/>
    <w:rsid w:val="00D94D31"/>
    <w:rsid w:val="00DA1147"/>
    <w:rsid w:val="00DA247F"/>
    <w:rsid w:val="00DA3C2B"/>
    <w:rsid w:val="00DA4CC1"/>
    <w:rsid w:val="00DA6E91"/>
    <w:rsid w:val="00DA7BE5"/>
    <w:rsid w:val="00DB0303"/>
    <w:rsid w:val="00DB092C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2D2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2FB0"/>
    <w:rsid w:val="00E03F93"/>
    <w:rsid w:val="00E04C16"/>
    <w:rsid w:val="00E04C92"/>
    <w:rsid w:val="00E0554D"/>
    <w:rsid w:val="00E05E86"/>
    <w:rsid w:val="00E05EA6"/>
    <w:rsid w:val="00E106F4"/>
    <w:rsid w:val="00E1088E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2D2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DE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5486"/>
    <w:rsid w:val="00E968E2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60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C7A59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F056A"/>
    <w:rsid w:val="00EF0743"/>
    <w:rsid w:val="00EF0FF3"/>
    <w:rsid w:val="00EF108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13E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4AC1"/>
    <w:rsid w:val="00F4529C"/>
    <w:rsid w:val="00F45A20"/>
    <w:rsid w:val="00F45C9E"/>
    <w:rsid w:val="00F50BBD"/>
    <w:rsid w:val="00F50CE4"/>
    <w:rsid w:val="00F50E9C"/>
    <w:rsid w:val="00F5119A"/>
    <w:rsid w:val="00F52CC9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0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54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274"/>
    <w:rsid w:val="00FB36C9"/>
    <w:rsid w:val="00FB427E"/>
    <w:rsid w:val="00FB4329"/>
    <w:rsid w:val="00FB5881"/>
    <w:rsid w:val="00FB6F7E"/>
    <w:rsid w:val="00FC187B"/>
    <w:rsid w:val="00FC341C"/>
    <w:rsid w:val="00FC37A9"/>
    <w:rsid w:val="00FC391B"/>
    <w:rsid w:val="00FC43E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4C75"/>
    <w:rsid w:val="00FF4E12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747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B74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47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  <w:lang w:val="en-US" w:eastAsia="en-US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character" w:customStyle="1" w:styleId="B1Char">
    <w:name w:val="B1 Char"/>
    <w:link w:val="B1"/>
    <w:rsid w:val="00701A0B"/>
    <w:rPr>
      <w:rFonts w:ascii="Calibri" w:eastAsia="Calibri" w:hAnsi="Calibri"/>
    </w:rPr>
  </w:style>
  <w:style w:type="character" w:customStyle="1" w:styleId="TALZchn">
    <w:name w:val="TAL Zchn"/>
    <w:rsid w:val="00701A0B"/>
    <w:rPr>
      <w:rFonts w:ascii="Arial" w:hAnsi="Arial"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747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B74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47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  <w:lang w:val="en-US" w:eastAsia="en-US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character" w:customStyle="1" w:styleId="B1Char">
    <w:name w:val="B1 Char"/>
    <w:link w:val="B1"/>
    <w:rsid w:val="00701A0B"/>
    <w:rPr>
      <w:rFonts w:ascii="Calibri" w:eastAsia="Calibri" w:hAnsi="Calibri"/>
    </w:rPr>
  </w:style>
  <w:style w:type="character" w:customStyle="1" w:styleId="TALZchn">
    <w:name w:val="TAL Zchn"/>
    <w:rsid w:val="00701A0B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st.etsi.org/scripts/wa.exe?A3=ind1502B&amp;L=3GPP_TSG_GERAN_TDOC&amp;E=base64&amp;P=2872349&amp;B=--_004_41BF111076DB144B8BF263180553BCEC33F10C42VOEXM26Winterna_&amp;T=application%2Fmsword+agreements+up+to+GERAN+Cellular+IoT+Adhoc%231_with+rev+marks.doc%22;%20name=%22Draft_3GPP%20TR%2045%20820%20V0%204%22&amp;N=Draft_3GPP%20TR%2045%20820%20V0%204&amp;attachment=q&amp;XSS=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605FB-5DDA-4A08-90F7-4E8C8D02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622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3917</CharactersWithSpaces>
  <SharedDoc>false</SharedDoc>
  <HLinks>
    <vt:vector size="18" baseType="variant">
      <vt:variant>
        <vt:i4>1376325</vt:i4>
      </vt:variant>
      <vt:variant>
        <vt:i4>54</vt:i4>
      </vt:variant>
      <vt:variant>
        <vt:i4>0</vt:i4>
      </vt:variant>
      <vt:variant>
        <vt:i4>5</vt:i4>
      </vt:variant>
      <vt:variant>
        <vt:lpwstr>ftp://www.3gpp.org/tsg_geran/TSG_GERAN/GERAN_65_Shanghai/Docs/GP-150090.zip</vt:lpwstr>
      </vt:variant>
      <vt:variant>
        <vt:lpwstr/>
      </vt:variant>
      <vt:variant>
        <vt:i4>3276873</vt:i4>
      </vt:variant>
      <vt:variant>
        <vt:i4>51</vt:i4>
      </vt:variant>
      <vt:variant>
        <vt:i4>0</vt:i4>
      </vt:variant>
      <vt:variant>
        <vt:i4>5</vt:i4>
      </vt:variant>
      <vt:variant>
        <vt:lpwstr>http://list.etsi.org/scripts/wa.exe?A3=ind1502B&amp;L=3GPP_TSG_GERAN_TDOC&amp;E=base64&amp;P=2872349&amp;B=--_004_41BF111076DB144B8BF263180553BCEC33F10C42VOEXM26Winterna_&amp;T=application%2Fmsword+agreements+up+to+GERAN+Cellular+IoT+Adhoc%231_with+rev+marks.doc%22;%20name=%22Draft_3GPP%20TR%2045%20820%20V0%204%22&amp;N=Draft_3GPP%20TR%2045%20820%20V0%204&amp;attachment=q&amp;XSS=3</vt:lpwstr>
      </vt:variant>
      <vt:variant>
        <vt:lpwstr/>
      </vt:variant>
      <vt:variant>
        <vt:i4>2031695</vt:i4>
      </vt:variant>
      <vt:variant>
        <vt:i4>48</vt:i4>
      </vt:variant>
      <vt:variant>
        <vt:i4>0</vt:i4>
      </vt:variant>
      <vt:variant>
        <vt:i4>5</vt:i4>
      </vt:variant>
      <vt:variant>
        <vt:lpwstr>ftp://www.3gpp.org/tsg_geran/TSG_GERAN/GERAN_62_Valencia/Docs/GP-140421.zip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Stefan Eriksson Löwenmark</cp:lastModifiedBy>
  <cp:revision>3</cp:revision>
  <cp:lastPrinted>2013-02-08T16:42:00Z</cp:lastPrinted>
  <dcterms:created xsi:type="dcterms:W3CDTF">2015-03-05T13:15:00Z</dcterms:created>
  <dcterms:modified xsi:type="dcterms:W3CDTF">2015-03-05T13:17:00Z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